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000000"/>
          <w:sz w:val="22"/>
          <w:szCs w:val="22"/>
          <w:highlight w:val="white"/>
        </w:rPr>
      </w:pPr>
      <w:r w:rsidDel="00000000" w:rsidR="00000000" w:rsidRPr="00000000">
        <w:rPr>
          <w:rtl w:val="0"/>
        </w:rPr>
      </w:r>
    </w:p>
    <w:p w:rsidR="00000000" w:rsidDel="00000000" w:rsidP="00000000" w:rsidRDefault="00000000" w:rsidRPr="00000000" w14:paraId="00000002">
      <w:pPr>
        <w:spacing w:line="240" w:lineRule="auto"/>
        <w:rPr>
          <w:color w:val="000000"/>
          <w:sz w:val="22"/>
          <w:szCs w:val="22"/>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 OF REGULAR MEETING OF THE BOARD OF DIRECTORS OF</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ARISTOI CLASSICAL ACADEMY, INC.</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highlight w:val="yellow"/>
        </w:rPr>
      </w:pPr>
      <w:r w:rsidDel="00000000" w:rsidR="00000000" w:rsidRPr="00000000">
        <w:rPr>
          <w:b w:val="1"/>
          <w:rtl w:val="0"/>
        </w:rPr>
        <w:t xml:space="preserve">July 18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is hereby given that the Regular Meeting of the Board of Directors of Aristoi Classical Academy, Inc., charter holder for Aristoi Classical Academy (“School”) will be held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Monday, </w:t>
      </w:r>
      <w:r w:rsidDel="00000000" w:rsidR="00000000" w:rsidRPr="00000000">
        <w:rPr>
          <w:b w:val="1"/>
          <w:rtl w:val="0"/>
        </w:rPr>
        <w:t xml:space="preserve">July 18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2022, at 5:30 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the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5610 Morton Road, Katy, TX  77493-1971 in Classroom C1.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and establishment of a quorum.  LB</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Hearing of citizens.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consider and approve minutes for </w:t>
      </w:r>
      <w:r w:rsidDel="00000000" w:rsidR="00000000" w:rsidRPr="00000000">
        <w:rPr>
          <w:rtl w:val="0"/>
        </w:rPr>
        <w:t xml:space="preserve">June 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Regular Board Meeting. LB</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 a report from the Budget Finance Committee. </w:t>
      </w:r>
      <w:r w:rsidDel="00000000" w:rsidR="00000000" w:rsidRPr="00000000">
        <w:rPr>
          <w:rtl w:val="0"/>
        </w:rPr>
        <w:t xml:space="preserve">DL</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 a report from the Development Committee. DL/ND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and consider an update on the Cypress Campus, including but not limited to enrollment, facilities, renovations, leadership team and faculty. </w:t>
      </w:r>
      <w:r w:rsidDel="00000000" w:rsidR="00000000" w:rsidRPr="00000000">
        <w:rPr>
          <w:rtl w:val="0"/>
        </w:rPr>
        <w:t xml:space="preserve">BD/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pPr>
      <w:r w:rsidDel="00000000" w:rsidR="00000000" w:rsidRPr="00000000">
        <w:rPr>
          <w:rtl w:val="0"/>
        </w:rPr>
        <w:t xml:space="preserve">Discuss and consider Strategic Plan Update and hear from Scott Joftus from 4 Point Education. LB</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pPr>
      <w:r w:rsidDel="00000000" w:rsidR="00000000" w:rsidRPr="00000000">
        <w:rPr>
          <w:rtl w:val="0"/>
        </w:rPr>
        <w:t xml:space="preserve">Discuss, consider and approve Parent/Student Handbook revisions and Employee Handbook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10" w:right="0" w:firstLine="0"/>
        <w:jc w:val="left"/>
        <w:rPr/>
      </w:pPr>
      <w:r w:rsidDel="00000000" w:rsidR="00000000" w:rsidRPr="00000000">
        <w:rPr>
          <w:rtl w:val="0"/>
        </w:rPr>
        <w:t xml:space="preserve">revisions. BD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pPr>
      <w:r w:rsidDel="00000000" w:rsidR="00000000" w:rsidRPr="00000000">
        <w:rPr>
          <w:rtl w:val="0"/>
        </w:rPr>
        <w:t xml:space="preserve">Discuss, consider and approve a revised Teacher Salary Scale. BD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0" w:hanging="360"/>
        <w:jc w:val="left"/>
        <w:rPr>
          <w:u w:val="none"/>
        </w:rPr>
      </w:pPr>
      <w:r w:rsidDel="00000000" w:rsidR="00000000" w:rsidRPr="00000000">
        <w:rPr>
          <w:rtl w:val="0"/>
        </w:rPr>
        <w:t xml:space="preserve">Discuss, consider and approve $17,513 to Canton Elevator company to finalize the elevator installation at the Cypress campus. AA</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81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 and discuss the report from the Superintendent.  BD</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and Staff (report on new hires and resignations)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Development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Testing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Extra-Curricular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Marketing/Communication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Development/Fundraising/Grants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Security</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Compliance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1/Parent Involvement</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Code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920" w:right="0" w:hanging="4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and consider taking action from Superintendent’s Report.  LB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8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items to be placed on the </w:t>
      </w:r>
      <w:r w:rsidDel="00000000" w:rsidR="00000000" w:rsidRPr="00000000">
        <w:rPr>
          <w:rtl w:val="0"/>
        </w:rPr>
        <w:t xml:space="preserve">August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 Meeting Agend</w:t>
      </w:r>
      <w:r w:rsidDel="00000000" w:rsidR="00000000" w:rsidRPr="00000000">
        <w:rPr>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LB</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27">
      <w:pPr>
        <w:keepNext w:val="1"/>
        <w:spacing w:after="60" w:before="240" w:lineRule="auto"/>
        <w:rPr>
          <w:b w:val="1"/>
          <w:sz w:val="18"/>
          <w:szCs w:val="18"/>
        </w:rPr>
      </w:pPr>
      <w:r w:rsidDel="00000000" w:rsidR="00000000" w:rsidRPr="00000000">
        <w:rPr>
          <w:b w:val="1"/>
          <w:sz w:val="18"/>
          <w:szCs w:val="18"/>
          <w:rtl w:val="0"/>
        </w:rPr>
        <w:t xml:space="preserve">Additional Closed or Executive Session Authority</w:t>
      </w:r>
    </w:p>
    <w:p w:rsidR="00000000" w:rsidDel="00000000" w:rsidP="00000000" w:rsidRDefault="00000000" w:rsidRPr="00000000" w14:paraId="00000028">
      <w:pPr>
        <w:spacing w:after="0" w:line="240" w:lineRule="auto"/>
        <w:ind w:right="-720"/>
        <w:rPr>
          <w:sz w:val="18"/>
          <w:szCs w:val="18"/>
        </w:rPr>
      </w:pPr>
      <w:r w:rsidDel="00000000" w:rsidR="00000000" w:rsidRPr="00000000">
        <w:rPr>
          <w:sz w:val="18"/>
          <w:szCs w:val="18"/>
          <w:rtl w:val="0"/>
        </w:rPr>
        <w:t xml:space="preserve">If during the course of the Board meeting covered by this Notice, the Board should determine that a closed or executive session of the Board should be held or is required in relation to any item included in this Notice, then such closed or executive meeting of session as authorized by Sections 551.071, 551.072, 551.073, 551.076, 551.0785, 551.082, 551.0821, 551.083, and 551.084 of the Texas Government Code ( the Open Meetings Act) will be held by the Board at that date, hour and place given in this notice or as soon after the commencement of the meeting covered by this Notice as the Board may conveniently meet in such closed or executive session.</w:t>
      </w:r>
    </w:p>
    <w:p w:rsidR="00000000" w:rsidDel="00000000" w:rsidP="00000000" w:rsidRDefault="00000000" w:rsidRPr="00000000" w14:paraId="00000029">
      <w:pPr>
        <w:spacing w:after="0" w:line="240" w:lineRule="auto"/>
        <w:ind w:left="-540" w:right="-720" w:firstLine="0"/>
        <w:rPr>
          <w:sz w:val="18"/>
          <w:szCs w:val="18"/>
        </w:rPr>
      </w:pPr>
      <w:r w:rsidDel="00000000" w:rsidR="00000000" w:rsidRPr="00000000">
        <w:rPr>
          <w:rtl w:val="0"/>
        </w:rPr>
      </w:r>
    </w:p>
    <w:p w:rsidR="00000000" w:rsidDel="00000000" w:rsidP="00000000" w:rsidRDefault="00000000" w:rsidRPr="00000000" w14:paraId="0000002A">
      <w:pPr>
        <w:ind w:right="-720"/>
        <w:rPr>
          <w:sz w:val="18"/>
          <w:szCs w:val="18"/>
        </w:rPr>
      </w:pPr>
      <w:r w:rsidDel="00000000" w:rsidR="00000000" w:rsidRPr="00000000">
        <w:rPr>
          <w:sz w:val="18"/>
          <w:szCs w:val="18"/>
          <w:rtl w:val="0"/>
        </w:rPr>
        <w:t xml:space="preserve">Should any final action, final decision, or final vote be required in the opinion of the Board with regard to any matter considered in such closed or executive session, then such final action, final decision, or final vote shall be at either:</w:t>
      </w:r>
    </w:p>
    <w:p w:rsidR="00000000" w:rsidDel="00000000" w:rsidP="00000000" w:rsidRDefault="00000000" w:rsidRPr="00000000" w14:paraId="0000002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72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open meeting covered by this Notice upon the reconvening of this public meeting, or</w:t>
      </w:r>
    </w:p>
    <w:p w:rsidR="00000000" w:rsidDel="00000000" w:rsidP="00000000" w:rsidRDefault="00000000" w:rsidRPr="00000000" w14:paraId="0000002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right="-72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subsequent public meeting of the Board upon Notice thereof, as the Board shall determine.</w:t>
      </w:r>
    </w:p>
    <w:p w:rsidR="00000000" w:rsidDel="00000000" w:rsidP="00000000" w:rsidRDefault="00000000" w:rsidRPr="00000000" w14:paraId="0000002D">
      <w:pPr>
        <w:ind w:right="-720"/>
        <w:rPr>
          <w:sz w:val="18"/>
          <w:szCs w:val="18"/>
        </w:rPr>
      </w:pPr>
      <w:r w:rsidDel="00000000" w:rsidR="00000000" w:rsidRPr="00000000">
        <w:rPr>
          <w:sz w:val="18"/>
          <w:szCs w:val="18"/>
          <w:rtl w:val="0"/>
        </w:rPr>
        <w:t xml:space="preserve">The items listed in this notice may be considered in any order at the discretion of the Board of Directors or the Board President, items listed for closed session discussion may be discussed in open session, and items listed in this notice may be tabled and considered at a subsequent public meeting of the Board of Directors upon proper notice.</w:t>
      </w:r>
    </w:p>
    <w:p w:rsidR="00000000" w:rsidDel="00000000" w:rsidP="00000000" w:rsidRDefault="00000000" w:rsidRPr="00000000" w14:paraId="0000002E">
      <w:pPr>
        <w:spacing w:after="0" w:line="252.00000000000003" w:lineRule="auto"/>
        <w:ind w:left="360" w:firstLine="0"/>
        <w:rPr>
          <w:b w:val="1"/>
        </w:rPr>
      </w:pPr>
      <w:r w:rsidDel="00000000" w:rsidR="00000000" w:rsidRPr="00000000">
        <w:rPr>
          <w:b w:val="1"/>
          <w:rtl w:val="0"/>
        </w:rPr>
        <w:t xml:space="preserve">Certificate of Posting of Giving of Notice</w:t>
      </w:r>
    </w:p>
    <w:p w:rsidR="00000000" w:rsidDel="00000000" w:rsidP="00000000" w:rsidRDefault="00000000" w:rsidRPr="00000000" w14:paraId="0000002F">
      <w:pPr>
        <w:spacing w:after="0" w:line="252.00000000000003" w:lineRule="auto"/>
        <w:ind w:left="360" w:firstLine="0"/>
        <w:rPr>
          <w:i w:val="1"/>
          <w:sz w:val="22"/>
          <w:szCs w:val="22"/>
        </w:rPr>
      </w:pPr>
      <w:r w:rsidDel="00000000" w:rsidR="00000000" w:rsidRPr="00000000">
        <w:rPr>
          <w:i w:val="1"/>
          <w:sz w:val="22"/>
          <w:szCs w:val="22"/>
          <w:rtl w:val="0"/>
        </w:rPr>
        <w:t xml:space="preserve">On this 15</w:t>
      </w:r>
      <w:r w:rsidDel="00000000" w:rsidR="00000000" w:rsidRPr="00000000">
        <w:rPr>
          <w:i w:val="1"/>
          <w:sz w:val="22"/>
          <w:szCs w:val="22"/>
          <w:vertAlign w:val="superscript"/>
          <w:rtl w:val="0"/>
        </w:rPr>
        <w:t xml:space="preserve">th</w:t>
      </w:r>
      <w:r w:rsidDel="00000000" w:rsidR="00000000" w:rsidRPr="00000000">
        <w:rPr>
          <w:i w:val="1"/>
          <w:sz w:val="22"/>
          <w:szCs w:val="22"/>
          <w:rtl w:val="0"/>
        </w:rPr>
        <w:t xml:space="preserve"> day of July 2022, at 5:30 pm, this notice was posted on a bulletin board or other conspicuous location at a place convenient to the public at Aristoi Classical Academy, 5610 Morton Road, Katy, TX  77493-1971, and on the school website, and was readily accessible to the general public at all times.</w:t>
      </w:r>
    </w:p>
    <w:p w:rsidR="00000000" w:rsidDel="00000000" w:rsidP="00000000" w:rsidRDefault="00000000" w:rsidRPr="00000000" w14:paraId="00000030">
      <w:pPr>
        <w:spacing w:after="0" w:line="252.00000000000003" w:lineRule="auto"/>
        <w:ind w:left="360" w:firstLine="0"/>
        <w:rPr>
          <w:i w:val="1"/>
        </w:rPr>
      </w:pPr>
      <w:r w:rsidDel="00000000" w:rsidR="00000000" w:rsidRPr="00000000">
        <w:rPr>
          <w:rtl w:val="0"/>
        </w:rPr>
      </w:r>
    </w:p>
    <w:p w:rsidR="00000000" w:rsidDel="00000000" w:rsidP="00000000" w:rsidRDefault="00000000" w:rsidRPr="00000000" w14:paraId="00000031">
      <w:pPr>
        <w:spacing w:after="0" w:line="252.00000000000003" w:lineRule="auto"/>
        <w:rPr/>
      </w:pPr>
      <w:r w:rsidDel="00000000" w:rsidR="00000000" w:rsidRPr="00000000">
        <w:rPr>
          <w:rtl w:val="0"/>
        </w:rPr>
        <w:t xml:space="preserve">Wendy Clark</w:t>
      </w:r>
    </w:p>
    <w:p w:rsidR="00000000" w:rsidDel="00000000" w:rsidP="00000000" w:rsidRDefault="00000000" w:rsidRPr="00000000" w14:paraId="00000032">
      <w:pPr>
        <w:spacing w:after="0" w:line="252.00000000000003" w:lineRule="auto"/>
        <w:rPr/>
      </w:pPr>
      <w:r w:rsidDel="00000000" w:rsidR="00000000" w:rsidRPr="00000000">
        <w:rPr>
          <w:rtl w:val="0"/>
        </w:rPr>
        <w:t xml:space="preserve">Board Secretary</w:t>
      </w:r>
    </w:p>
    <w:p w:rsidR="00000000" w:rsidDel="00000000" w:rsidP="00000000" w:rsidRDefault="00000000" w:rsidRPr="00000000" w14:paraId="00000033">
      <w:pPr>
        <w:shd w:fill="ffffff" w:val="clear"/>
        <w:spacing w:after="0" w:before="100" w:line="240" w:lineRule="auto"/>
        <w:ind w:right="7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108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rFonts w:ascii="Times New Roman" w:cs="Times New Roman" w:eastAsia="Times New Roman" w:hAnsi="Times New Roman"/>
        <w:b w:val="0"/>
        <w:sz w:val="24"/>
        <w:szCs w:val="24"/>
      </w:rPr>
    </w:lvl>
    <w:lvl w:ilvl="1">
      <w:start w:val="1"/>
      <w:numFmt w:val="lowerLetter"/>
      <w:lvlText w:val="%2."/>
      <w:lvlJc w:val="left"/>
      <w:pPr>
        <w:ind w:left="1920" w:hanging="480"/>
      </w:pPr>
      <w:rPr>
        <w:rFonts w:ascii="Times New Roman" w:cs="Times New Roman" w:eastAsia="Times New Roman" w:hAnsi="Times New Roman"/>
      </w:rPr>
    </w:lvl>
    <w:lvl w:ilvl="2">
      <w:start w:val="1"/>
      <w:numFmt w:val="lowerRoman"/>
      <w:lvlText w:val="%3."/>
      <w:lvlJc w:val="left"/>
      <w:pPr>
        <w:ind w:left="2790" w:hanging="72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rPr>
    </w:lvl>
    <w:lvl w:ilvl="1">
      <w:start w:val="1"/>
      <w:numFmt w:val="upperLetter"/>
      <w:lvlText w:val="%2."/>
      <w:lvlJc w:val="left"/>
      <w:pPr>
        <w:ind w:left="1440" w:hanging="360"/>
      </w:pPr>
      <w:rPr/>
    </w:lvl>
    <w:lvl w:ilvl="2">
      <w:start w:val="1"/>
      <w:numFmt w:val="lowerRoman"/>
      <w:lvlText w:val="%3."/>
      <w:lvlJc w:val="left"/>
      <w:pPr>
        <w:ind w:left="2700" w:hanging="72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12A2"/>
    <w:pPr>
      <w:spacing w:after="200" w:line="276" w:lineRule="auto"/>
    </w:pPr>
    <w:rPr>
      <w:sz w:val="24"/>
    </w:rPr>
  </w:style>
  <w:style w:type="paragraph" w:styleId="Heading2">
    <w:name w:val="heading 2"/>
    <w:basedOn w:val="Normal"/>
    <w:next w:val="Normal"/>
    <w:link w:val="Heading2Char"/>
    <w:uiPriority w:val="9"/>
    <w:semiHidden w:val="1"/>
    <w:unhideWhenUsed w:val="1"/>
    <w:qFormat w:val="1"/>
    <w:rsid w:val="0030037C"/>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Heading3">
    <w:name w:val="heading 3"/>
    <w:basedOn w:val="Normal"/>
    <w:next w:val="Normal"/>
    <w:link w:val="Heading3Char"/>
    <w:uiPriority w:val="9"/>
    <w:semiHidden w:val="1"/>
    <w:unhideWhenUsed w:val="1"/>
    <w:qFormat w:val="1"/>
    <w:rsid w:val="001C5921"/>
    <w:pPr>
      <w:keepNext w:val="1"/>
      <w:keepLines w:val="1"/>
      <w:spacing w:after="0" w:before="40"/>
      <w:outlineLvl w:val="2"/>
    </w:pPr>
    <w:rPr>
      <w:rFonts w:asciiTheme="majorHAnsi" w:cstheme="majorBidi" w:eastAsiaTheme="majorEastAsia" w:hAnsiTheme="majorHAnsi"/>
      <w:color w:val="1f4d78"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D12A2"/>
    <w:rPr>
      <w:rFonts w:cs="Times New Roman"/>
      <w:sz w:val="24"/>
      <w:szCs w:val="24"/>
    </w:rPr>
  </w:style>
  <w:style w:type="paragraph" w:styleId="ListParagraph">
    <w:name w:val="List Paragraph"/>
    <w:basedOn w:val="Normal"/>
    <w:uiPriority w:val="34"/>
    <w:qFormat w:val="1"/>
    <w:rsid w:val="003D12A2"/>
    <w:pPr>
      <w:ind w:left="720"/>
      <w:contextualSpacing w:val="1"/>
    </w:pPr>
  </w:style>
  <w:style w:type="character" w:styleId="apple-converted-space" w:customStyle="1">
    <w:name w:val="apple-converted-space"/>
    <w:basedOn w:val="DefaultParagraphFont"/>
    <w:rsid w:val="007A671E"/>
  </w:style>
  <w:style w:type="paragraph" w:styleId="BalloonText">
    <w:name w:val="Balloon Text"/>
    <w:basedOn w:val="Normal"/>
    <w:link w:val="BalloonTextChar"/>
    <w:uiPriority w:val="99"/>
    <w:semiHidden w:val="1"/>
    <w:unhideWhenUsed w:val="1"/>
    <w:rsid w:val="0070513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5132"/>
    <w:rPr>
      <w:rFonts w:ascii="Segoe UI" w:cs="Segoe UI" w:hAnsi="Segoe UI"/>
      <w:sz w:val="18"/>
      <w:szCs w:val="18"/>
    </w:rPr>
  </w:style>
  <w:style w:type="paragraph" w:styleId="Default" w:customStyle="1">
    <w:name w:val="Default"/>
    <w:rsid w:val="000D106B"/>
    <w:pPr>
      <w:autoSpaceDE w:val="0"/>
      <w:autoSpaceDN w:val="0"/>
      <w:adjustRightInd w:val="0"/>
    </w:pPr>
    <w:rPr>
      <w:rFonts w:ascii="Century Schoolbook" w:cs="Century Schoolbook" w:eastAsia="Times New Roman" w:hAnsi="Century Schoolbook"/>
      <w:color w:val="000000"/>
      <w:sz w:val="24"/>
      <w:szCs w:val="24"/>
    </w:rPr>
  </w:style>
  <w:style w:type="character" w:styleId="CommentReference">
    <w:name w:val="annotation reference"/>
    <w:basedOn w:val="DefaultParagraphFont"/>
    <w:uiPriority w:val="99"/>
    <w:semiHidden w:val="1"/>
    <w:unhideWhenUsed w:val="1"/>
    <w:rsid w:val="006C5558"/>
    <w:rPr>
      <w:sz w:val="16"/>
      <w:szCs w:val="16"/>
    </w:rPr>
  </w:style>
  <w:style w:type="paragraph" w:styleId="CommentText">
    <w:name w:val="annotation text"/>
    <w:basedOn w:val="Normal"/>
    <w:link w:val="CommentTextChar"/>
    <w:uiPriority w:val="99"/>
    <w:semiHidden w:val="1"/>
    <w:unhideWhenUsed w:val="1"/>
    <w:rsid w:val="006C5558"/>
    <w:pPr>
      <w:spacing w:line="240" w:lineRule="auto"/>
    </w:pPr>
    <w:rPr>
      <w:sz w:val="20"/>
      <w:szCs w:val="20"/>
    </w:rPr>
  </w:style>
  <w:style w:type="character" w:styleId="CommentTextChar" w:customStyle="1">
    <w:name w:val="Comment Text Char"/>
    <w:basedOn w:val="DefaultParagraphFont"/>
    <w:link w:val="CommentText"/>
    <w:uiPriority w:val="99"/>
    <w:semiHidden w:val="1"/>
    <w:rsid w:val="006C5558"/>
    <w:rPr>
      <w:sz w:val="20"/>
      <w:szCs w:val="20"/>
    </w:rPr>
  </w:style>
  <w:style w:type="paragraph" w:styleId="CommentSubject">
    <w:name w:val="annotation subject"/>
    <w:basedOn w:val="CommentText"/>
    <w:next w:val="CommentText"/>
    <w:link w:val="CommentSubjectChar"/>
    <w:uiPriority w:val="99"/>
    <w:semiHidden w:val="1"/>
    <w:unhideWhenUsed w:val="1"/>
    <w:rsid w:val="006C5558"/>
    <w:rPr>
      <w:b w:val="1"/>
      <w:bCs w:val="1"/>
    </w:rPr>
  </w:style>
  <w:style w:type="character" w:styleId="CommentSubjectChar" w:customStyle="1">
    <w:name w:val="Comment Subject Char"/>
    <w:basedOn w:val="CommentTextChar"/>
    <w:link w:val="CommentSubject"/>
    <w:uiPriority w:val="99"/>
    <w:semiHidden w:val="1"/>
    <w:rsid w:val="006C5558"/>
    <w:rPr>
      <w:b w:val="1"/>
      <w:bCs w:val="1"/>
      <w:sz w:val="20"/>
      <w:szCs w:val="20"/>
    </w:rPr>
  </w:style>
  <w:style w:type="character" w:styleId="Strong">
    <w:name w:val="Strong"/>
    <w:basedOn w:val="DefaultParagraphFont"/>
    <w:uiPriority w:val="22"/>
    <w:qFormat w:val="1"/>
    <w:rsid w:val="00C50B54"/>
    <w:rPr>
      <w:b w:val="1"/>
      <w:bCs w:val="1"/>
    </w:rPr>
  </w:style>
  <w:style w:type="character" w:styleId="aqj" w:customStyle="1">
    <w:name w:val="aqj"/>
    <w:basedOn w:val="DefaultParagraphFont"/>
    <w:rsid w:val="00C85632"/>
  </w:style>
  <w:style w:type="character" w:styleId="Heading2Char" w:customStyle="1">
    <w:name w:val="Heading 2 Char"/>
    <w:basedOn w:val="DefaultParagraphFont"/>
    <w:link w:val="Heading2"/>
    <w:uiPriority w:val="9"/>
    <w:semiHidden w:val="1"/>
    <w:rsid w:val="0030037C"/>
    <w:rPr>
      <w:rFonts w:asciiTheme="majorHAnsi" w:cstheme="majorBidi" w:eastAsiaTheme="majorEastAsia" w:hAnsiTheme="majorHAnsi"/>
      <w:b w:val="1"/>
      <w:bCs w:val="1"/>
      <w:color w:val="5b9bd5" w:themeColor="accent1"/>
      <w:sz w:val="26"/>
      <w:szCs w:val="26"/>
    </w:rPr>
  </w:style>
  <w:style w:type="paragraph" w:styleId="aolmailmsolistparagraph" w:customStyle="1">
    <w:name w:val="aolmail_msolistparagraph"/>
    <w:basedOn w:val="Normal"/>
    <w:rsid w:val="00836EBA"/>
    <w:pPr>
      <w:spacing w:after="100" w:afterAutospacing="1" w:before="100" w:beforeAutospacing="1" w:line="240" w:lineRule="auto"/>
    </w:pPr>
    <w:rPr>
      <w:rFonts w:cs="Times New Roman" w:eastAsia="Times New Roman"/>
      <w:szCs w:val="24"/>
    </w:rPr>
  </w:style>
  <w:style w:type="paragraph" w:styleId="Header">
    <w:name w:val="header"/>
    <w:basedOn w:val="Normal"/>
    <w:link w:val="HeaderChar"/>
    <w:uiPriority w:val="99"/>
    <w:unhideWhenUsed w:val="1"/>
    <w:rsid w:val="007B3A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3A2F"/>
    <w:rPr>
      <w:sz w:val="24"/>
    </w:rPr>
  </w:style>
  <w:style w:type="paragraph" w:styleId="Footer">
    <w:name w:val="footer"/>
    <w:basedOn w:val="Normal"/>
    <w:link w:val="FooterChar"/>
    <w:uiPriority w:val="99"/>
    <w:unhideWhenUsed w:val="1"/>
    <w:rsid w:val="007B3A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3A2F"/>
    <w:rPr>
      <w:sz w:val="24"/>
    </w:rPr>
  </w:style>
  <w:style w:type="paragraph" w:styleId="yiv8361584547msonormal" w:customStyle="1">
    <w:name w:val="yiv8361584547msonormal"/>
    <w:basedOn w:val="Normal"/>
    <w:rsid w:val="00BF2927"/>
    <w:pPr>
      <w:spacing w:after="100" w:afterAutospacing="1" w:before="100" w:beforeAutospacing="1" w:line="240" w:lineRule="auto"/>
    </w:pPr>
    <w:rPr>
      <w:rFonts w:cs="Times New Roman" w:eastAsia="Times New Roman"/>
      <w:szCs w:val="24"/>
    </w:rPr>
  </w:style>
  <w:style w:type="paragraph" w:styleId="m-8700179420369375560gmail-msolistparagraph" w:customStyle="1">
    <w:name w:val="m_-8700179420369375560gmail-msolistparagraph"/>
    <w:basedOn w:val="Normal"/>
    <w:rsid w:val="006C3FEC"/>
    <w:pPr>
      <w:spacing w:after="100" w:afterAutospacing="1" w:before="100" w:beforeAutospacing="1" w:line="240" w:lineRule="auto"/>
    </w:pPr>
    <w:rPr>
      <w:rFonts w:cs="Times New Roman" w:eastAsia="Times New Roman"/>
      <w:szCs w:val="24"/>
    </w:rPr>
  </w:style>
  <w:style w:type="paragraph" w:styleId="NormalWeb">
    <w:name w:val="Normal (Web)"/>
    <w:basedOn w:val="Normal"/>
    <w:uiPriority w:val="99"/>
    <w:semiHidden w:val="1"/>
    <w:unhideWhenUsed w:val="1"/>
    <w:rsid w:val="000D70AA"/>
    <w:pPr>
      <w:spacing w:after="100" w:afterAutospacing="1" w:before="100" w:beforeAutospacing="1" w:line="240" w:lineRule="auto"/>
    </w:pPr>
    <w:rPr>
      <w:rFonts w:cs="Times New Roman" w:eastAsia="Times New Roman"/>
      <w:szCs w:val="24"/>
    </w:rPr>
  </w:style>
  <w:style w:type="character" w:styleId="Hyperlink">
    <w:name w:val="Hyperlink"/>
    <w:basedOn w:val="DefaultParagraphFont"/>
    <w:uiPriority w:val="99"/>
    <w:unhideWhenUsed w:val="1"/>
    <w:rsid w:val="00DE7D89"/>
    <w:rPr>
      <w:color w:val="0563c1" w:themeColor="hyperlink"/>
      <w:u w:val="single"/>
    </w:rPr>
  </w:style>
  <w:style w:type="character" w:styleId="UnresolvedMention1" w:customStyle="1">
    <w:name w:val="Unresolved Mention1"/>
    <w:basedOn w:val="DefaultParagraphFont"/>
    <w:uiPriority w:val="99"/>
    <w:semiHidden w:val="1"/>
    <w:unhideWhenUsed w:val="1"/>
    <w:rsid w:val="00DE7D89"/>
    <w:rPr>
      <w:color w:val="605e5c"/>
      <w:shd w:color="auto" w:fill="e1dfdd" w:val="clear"/>
    </w:rPr>
  </w:style>
  <w:style w:type="character" w:styleId="Heading3Char" w:customStyle="1">
    <w:name w:val="Heading 3 Char"/>
    <w:basedOn w:val="DefaultParagraphFont"/>
    <w:link w:val="Heading3"/>
    <w:uiPriority w:val="9"/>
    <w:semiHidden w:val="1"/>
    <w:rsid w:val="001C5921"/>
    <w:rPr>
      <w:rFonts w:asciiTheme="majorHAnsi" w:cstheme="majorBidi" w:eastAsiaTheme="majorEastAsia" w:hAnsiTheme="majorHAnsi"/>
      <w:color w:val="1f4d78" w:themeColor="accent1" w:themeShade="00007F"/>
      <w:sz w:val="24"/>
      <w:szCs w:val="24"/>
    </w:rPr>
  </w:style>
  <w:style w:type="character" w:styleId="qu" w:customStyle="1">
    <w:name w:val="qu"/>
    <w:basedOn w:val="DefaultParagraphFont"/>
    <w:rsid w:val="001C5921"/>
  </w:style>
  <w:style w:type="character" w:styleId="gd" w:customStyle="1">
    <w:name w:val="gd"/>
    <w:basedOn w:val="DefaultParagraphFont"/>
    <w:rsid w:val="001C5921"/>
  </w:style>
  <w:style w:type="character" w:styleId="g3" w:customStyle="1">
    <w:name w:val="g3"/>
    <w:basedOn w:val="DefaultParagraphFont"/>
    <w:rsid w:val="001C5921"/>
  </w:style>
  <w:style w:type="character" w:styleId="hb" w:customStyle="1">
    <w:name w:val="hb"/>
    <w:basedOn w:val="DefaultParagraphFont"/>
    <w:rsid w:val="001C5921"/>
  </w:style>
  <w:style w:type="character" w:styleId="g2" w:customStyle="1">
    <w:name w:val="g2"/>
    <w:basedOn w:val="DefaultParagraphFont"/>
    <w:rsid w:val="001C59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cqS7HqBXsB2+ELI6k6Q1vuaow==">AMUW2mXfJeSG95w0xrCduaHUHvc3GVQDTZvRIc3Wm37u1cX0KeXvEAGKge3BKlhyhzlqnKzTcggp2z+UNoWazCaqMYTmFIkYb6ehqoSZRVxp8TDS5IKHu9c=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2022-06-17T16:53:00Z</dcterms:created>
  <dc:creator>Ryan Craig</dc:creator>
</cp:coreProperties>
</file>